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B9" w:rsidRPr="00724B9F" w:rsidRDefault="005553B9" w:rsidP="00724B9F">
      <w:pPr>
        <w:shd w:val="clear" w:color="auto" w:fill="D9D9D9" w:themeFill="background1" w:themeFillShade="D9"/>
        <w:rPr>
          <w:rFonts w:ascii="Arial" w:eastAsiaTheme="minorHAnsi" w:hAnsi="Arial" w:cs="Arial"/>
          <w:smallCaps/>
          <w:sz w:val="21"/>
          <w:szCs w:val="21"/>
          <w:lang w:eastAsia="en-US"/>
        </w:rPr>
      </w:pPr>
      <w:r w:rsidRPr="00724B9F">
        <w:rPr>
          <w:rFonts w:ascii="Arial" w:eastAsiaTheme="minorHAnsi" w:hAnsi="Arial" w:cs="Arial"/>
          <w:b/>
          <w:smallCaps/>
          <w:sz w:val="21"/>
          <w:szCs w:val="21"/>
          <w:lang w:eastAsia="en-US"/>
        </w:rPr>
        <w:t>Instrukcja dla obserwatora przebieg</w:t>
      </w:r>
      <w:bookmarkStart w:id="0" w:name="_GoBack"/>
      <w:bookmarkEnd w:id="0"/>
      <w:r w:rsidRPr="00724B9F">
        <w:rPr>
          <w:rFonts w:ascii="Arial" w:eastAsiaTheme="minorHAnsi" w:hAnsi="Arial" w:cs="Arial"/>
          <w:b/>
          <w:smallCaps/>
          <w:sz w:val="21"/>
          <w:szCs w:val="21"/>
          <w:lang w:eastAsia="en-US"/>
        </w:rPr>
        <w:t>u egzaminu maturalnego</w:t>
      </w:r>
    </w:p>
    <w:p w:rsidR="005553B9" w:rsidRPr="00724B9F" w:rsidRDefault="005553B9" w:rsidP="00724B9F">
      <w:pPr>
        <w:spacing w:before="60"/>
        <w:ind w:right="-1"/>
        <w:contextualSpacing/>
        <w:rPr>
          <w:rFonts w:ascii="Arial" w:hAnsi="Arial" w:cs="Arial"/>
          <w:sz w:val="21"/>
          <w:szCs w:val="21"/>
        </w:rPr>
      </w:pPr>
    </w:p>
    <w:p w:rsidR="00B10A70" w:rsidRPr="00724B9F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1"/>
          <w:szCs w:val="21"/>
        </w:rPr>
      </w:pPr>
      <w:r w:rsidRPr="00724B9F">
        <w:rPr>
          <w:rFonts w:ascii="Arial" w:hAnsi="Arial" w:cs="Arial"/>
          <w:sz w:val="21"/>
          <w:szCs w:val="21"/>
        </w:rPr>
        <w:t>Obserwator przed przybyciem do szkoły zapoznaje się z:</w:t>
      </w:r>
    </w:p>
    <w:p w:rsidR="00B10A70" w:rsidRPr="00724B9F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1"/>
          <w:szCs w:val="21"/>
        </w:rPr>
      </w:pPr>
      <w:r w:rsidRPr="00724B9F">
        <w:rPr>
          <w:rFonts w:ascii="Arial" w:hAnsi="Arial" w:cs="Arial"/>
          <w:sz w:val="21"/>
          <w:szCs w:val="21"/>
        </w:rPr>
        <w:t>arkuszem obserwacji egzaminu maturalnego (</w:t>
      </w:r>
      <w:r w:rsidRPr="00724B9F">
        <w:rPr>
          <w:rFonts w:ascii="Arial" w:hAnsi="Arial" w:cs="Arial"/>
          <w:b/>
          <w:sz w:val="21"/>
          <w:szCs w:val="21"/>
        </w:rPr>
        <w:t>załącznik 20c</w:t>
      </w:r>
      <w:r w:rsidRPr="00724B9F">
        <w:rPr>
          <w:rFonts w:ascii="Arial" w:hAnsi="Arial" w:cs="Arial"/>
          <w:sz w:val="21"/>
          <w:szCs w:val="21"/>
        </w:rPr>
        <w:t>)</w:t>
      </w:r>
    </w:p>
    <w:p w:rsidR="003474CB" w:rsidRPr="00724B9F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1"/>
          <w:szCs w:val="21"/>
        </w:rPr>
      </w:pPr>
      <w:r w:rsidRPr="00724B9F">
        <w:rPr>
          <w:rFonts w:ascii="Arial" w:hAnsi="Arial" w:cs="Arial"/>
          <w:i/>
          <w:sz w:val="21"/>
          <w:szCs w:val="21"/>
        </w:rPr>
        <w:t xml:space="preserve">Informacją o sposobie organizacji i przeprowadzania egzaminu maturalnego, </w:t>
      </w:r>
      <w:r w:rsidRPr="00724B9F">
        <w:rPr>
          <w:rFonts w:ascii="Arial" w:hAnsi="Arial" w:cs="Arial"/>
          <w:sz w:val="21"/>
          <w:szCs w:val="21"/>
        </w:rPr>
        <w:t>obowiązującą w danym roku szkolnym (dostępną na stronach internetowych Centralnej Komisji Egzaminacyjnej i okręgowych komisji egzaminacyjnych)</w:t>
      </w:r>
      <w:r w:rsidR="00724B9F" w:rsidRPr="00724B9F">
        <w:rPr>
          <w:rFonts w:ascii="Arial" w:hAnsi="Arial" w:cs="Arial"/>
          <w:sz w:val="21"/>
          <w:szCs w:val="21"/>
        </w:rPr>
        <w:t>.</w:t>
      </w:r>
    </w:p>
    <w:p w:rsidR="00B10A70" w:rsidRPr="00724B9F" w:rsidRDefault="00B10A70" w:rsidP="00724B9F">
      <w:pPr>
        <w:spacing w:before="60"/>
        <w:ind w:left="720"/>
        <w:contextualSpacing/>
        <w:rPr>
          <w:rFonts w:ascii="Arial" w:hAnsi="Arial" w:cs="Arial"/>
          <w:sz w:val="21"/>
          <w:szCs w:val="21"/>
        </w:rPr>
      </w:pPr>
    </w:p>
    <w:p w:rsidR="00B10A70" w:rsidRPr="00724B9F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1"/>
          <w:szCs w:val="21"/>
        </w:rPr>
      </w:pPr>
      <w:r w:rsidRPr="00724B9F">
        <w:rPr>
          <w:rFonts w:ascii="Arial" w:hAnsi="Arial" w:cs="Arial"/>
          <w:sz w:val="21"/>
          <w:szCs w:val="21"/>
        </w:rPr>
        <w:t>Obserwacją objęty jest cały proces przeprowadzania egzaminu maturalnego z danego przedmiotu na danym poziomie w danym dniu:</w:t>
      </w:r>
    </w:p>
    <w:p w:rsidR="00B10A70" w:rsidRPr="00724B9F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1"/>
          <w:szCs w:val="21"/>
        </w:rPr>
      </w:pPr>
      <w:r w:rsidRPr="00724B9F">
        <w:rPr>
          <w:rFonts w:ascii="Arial" w:hAnsi="Arial" w:cs="Arial"/>
          <w:sz w:val="21"/>
          <w:szCs w:val="21"/>
        </w:rPr>
        <w:t>zabezpieczenie przez przewodniczącego zespołu egzaminacyjnego materiałów egzaminacyjnych</w:t>
      </w:r>
    </w:p>
    <w:p w:rsidR="00B10A70" w:rsidRPr="00724B9F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1"/>
          <w:szCs w:val="21"/>
        </w:rPr>
      </w:pPr>
      <w:r w:rsidRPr="00724B9F">
        <w:rPr>
          <w:rFonts w:ascii="Arial" w:hAnsi="Arial" w:cs="Arial"/>
          <w:sz w:val="21"/>
          <w:szCs w:val="21"/>
        </w:rPr>
        <w:t xml:space="preserve">rozdział arkuszy egzaminacyjnych do </w:t>
      </w:r>
      <w:proofErr w:type="spellStart"/>
      <w:r w:rsidRPr="00724B9F">
        <w:rPr>
          <w:rFonts w:ascii="Arial" w:hAnsi="Arial" w:cs="Arial"/>
          <w:sz w:val="21"/>
          <w:szCs w:val="21"/>
        </w:rPr>
        <w:t>sal</w:t>
      </w:r>
      <w:proofErr w:type="spellEnd"/>
      <w:r w:rsidRPr="00724B9F">
        <w:rPr>
          <w:rFonts w:ascii="Arial" w:hAnsi="Arial" w:cs="Arial"/>
          <w:sz w:val="21"/>
          <w:szCs w:val="21"/>
        </w:rPr>
        <w:t xml:space="preserve"> </w:t>
      </w:r>
    </w:p>
    <w:p w:rsidR="00B10A70" w:rsidRPr="00724B9F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1"/>
          <w:szCs w:val="21"/>
        </w:rPr>
      </w:pPr>
      <w:r w:rsidRPr="00724B9F">
        <w:rPr>
          <w:rFonts w:ascii="Arial" w:hAnsi="Arial" w:cs="Arial"/>
          <w:sz w:val="21"/>
          <w:szCs w:val="21"/>
        </w:rPr>
        <w:t xml:space="preserve">przebieg egzaminu </w:t>
      </w:r>
    </w:p>
    <w:p w:rsidR="00B10A70" w:rsidRPr="00724B9F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1"/>
          <w:szCs w:val="21"/>
        </w:rPr>
      </w:pPr>
      <w:r w:rsidRPr="00724B9F">
        <w:rPr>
          <w:rFonts w:ascii="Arial" w:hAnsi="Arial" w:cs="Arial"/>
          <w:sz w:val="21"/>
          <w:szCs w:val="21"/>
        </w:rPr>
        <w:t>zebranie, porządkowanie i pakowanie materiałów egzaminacyjnych przez zespół nadzorujący po zakończeniu pracy zdających</w:t>
      </w:r>
    </w:p>
    <w:p w:rsidR="00B10A70" w:rsidRPr="00724B9F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1"/>
          <w:szCs w:val="21"/>
        </w:rPr>
      </w:pPr>
      <w:r w:rsidRPr="00724B9F">
        <w:rPr>
          <w:rFonts w:ascii="Arial" w:hAnsi="Arial" w:cs="Arial"/>
          <w:sz w:val="21"/>
          <w:szCs w:val="21"/>
        </w:rPr>
        <w:t>rozliczenie zespołu nadzorującego (lub zespołów nadzorujących) przez przewodniczącego zespołu egzaminacyjnego z materiałów i dokumentacji egzaminacyjnej.</w:t>
      </w:r>
    </w:p>
    <w:p w:rsidR="00B10A70" w:rsidRPr="00724B9F" w:rsidRDefault="00B10A70" w:rsidP="00724B9F">
      <w:pPr>
        <w:spacing w:before="60"/>
        <w:ind w:left="720"/>
        <w:contextualSpacing/>
        <w:rPr>
          <w:rFonts w:ascii="Arial" w:hAnsi="Arial" w:cs="Arial"/>
          <w:sz w:val="21"/>
          <w:szCs w:val="21"/>
        </w:rPr>
      </w:pPr>
    </w:p>
    <w:p w:rsidR="00B10A70" w:rsidRPr="00724B9F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1"/>
          <w:szCs w:val="21"/>
        </w:rPr>
      </w:pPr>
      <w:r w:rsidRPr="00724B9F">
        <w:rPr>
          <w:rFonts w:ascii="Arial" w:hAnsi="Arial" w:cs="Arial"/>
          <w:sz w:val="21"/>
          <w:szCs w:val="21"/>
        </w:rPr>
        <w:t>Obserwator zgłasza się do wybranej lub wskazanej szkoły (z upoważnieniem [</w:t>
      </w:r>
      <w:r w:rsidRPr="00724B9F">
        <w:rPr>
          <w:rFonts w:ascii="Arial" w:hAnsi="Arial" w:cs="Arial"/>
          <w:b/>
          <w:sz w:val="21"/>
          <w:szCs w:val="21"/>
        </w:rPr>
        <w:t>załącznik 20a</w:t>
      </w:r>
      <w:r w:rsidRPr="00724B9F">
        <w:rPr>
          <w:rFonts w:ascii="Arial" w:hAnsi="Arial" w:cs="Arial"/>
          <w:sz w:val="21"/>
          <w:szCs w:val="21"/>
        </w:rPr>
        <w:t>], arkuszem obserwacji egzaminu maturalnego [</w:t>
      </w:r>
      <w:r w:rsidRPr="00724B9F">
        <w:rPr>
          <w:rFonts w:ascii="Arial" w:hAnsi="Arial" w:cs="Arial"/>
          <w:b/>
          <w:sz w:val="21"/>
          <w:szCs w:val="21"/>
        </w:rPr>
        <w:t>załącznik 20c</w:t>
      </w:r>
      <w:r w:rsidRPr="00724B9F">
        <w:rPr>
          <w:rFonts w:ascii="Arial" w:hAnsi="Arial" w:cs="Arial"/>
          <w:sz w:val="21"/>
          <w:szCs w:val="21"/>
        </w:rPr>
        <w:t>] i dokumentem stwierd</w:t>
      </w:r>
      <w:r w:rsidR="008E0F04" w:rsidRPr="00724B9F">
        <w:rPr>
          <w:rFonts w:ascii="Arial" w:hAnsi="Arial" w:cs="Arial"/>
          <w:sz w:val="21"/>
          <w:szCs w:val="21"/>
        </w:rPr>
        <w:t>zającym tożsamość) najpóźniej 30</w:t>
      </w:r>
      <w:r w:rsidRPr="00724B9F">
        <w:rPr>
          <w:rFonts w:ascii="Arial" w:hAnsi="Arial" w:cs="Arial"/>
          <w:sz w:val="21"/>
          <w:szCs w:val="21"/>
        </w:rPr>
        <w:t xml:space="preserve"> minut przed rozpoczęciem egzaminu i opuszcza ją po zakończeniu wszystkich czynności związanych z przygotowaniem arkuszy i dokumentacji do przekazania okręgowej komisji egzaminacyjnej. </w:t>
      </w:r>
      <w:r w:rsidR="005553B9" w:rsidRPr="00724B9F">
        <w:rPr>
          <w:rFonts w:ascii="Arial" w:hAnsi="Arial" w:cs="Arial"/>
          <w:sz w:val="21"/>
          <w:szCs w:val="21"/>
        </w:rPr>
        <w:t>Przewodniczący zespołu egzaminacyjnego</w:t>
      </w:r>
      <w:r w:rsidRPr="00724B9F">
        <w:rPr>
          <w:rFonts w:ascii="Arial" w:hAnsi="Arial" w:cs="Arial"/>
          <w:sz w:val="21"/>
          <w:szCs w:val="21"/>
        </w:rPr>
        <w:t xml:space="preserve"> ma prawo nie wyrazić zgody na przeprowadzenie obserwacji przez osobę, która zgłosiła się do szkoły po wskazanym wyżej czasie.</w:t>
      </w:r>
    </w:p>
    <w:p w:rsidR="00B10A70" w:rsidRPr="00724B9F" w:rsidRDefault="00B10A70" w:rsidP="00724B9F">
      <w:pPr>
        <w:spacing w:before="60"/>
        <w:ind w:left="360" w:right="-1"/>
        <w:contextualSpacing/>
        <w:rPr>
          <w:rFonts w:ascii="Arial" w:hAnsi="Arial" w:cs="Arial"/>
          <w:sz w:val="21"/>
          <w:szCs w:val="21"/>
        </w:rPr>
      </w:pPr>
    </w:p>
    <w:p w:rsidR="00B10A70" w:rsidRPr="00724B9F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1"/>
          <w:szCs w:val="21"/>
        </w:rPr>
      </w:pPr>
      <w:r w:rsidRPr="00724B9F">
        <w:rPr>
          <w:rFonts w:ascii="Arial" w:hAnsi="Arial" w:cs="Arial"/>
          <w:sz w:val="21"/>
          <w:szCs w:val="21"/>
        </w:rPr>
        <w:t>Obserwator ustala zasady swojej obecności w porozumieniu z przewodniczącym zespołu egzaminacyjnego. Jeśli egzamin odbywa się w więcej niż jednej sali egzaminacyjnej, obserwator wybiera samodzielnie jedną z nich.</w:t>
      </w:r>
    </w:p>
    <w:p w:rsidR="00B10A70" w:rsidRPr="00724B9F" w:rsidRDefault="00B10A70" w:rsidP="00724B9F">
      <w:pPr>
        <w:spacing w:before="60"/>
        <w:contextualSpacing/>
        <w:rPr>
          <w:rFonts w:ascii="Arial" w:hAnsi="Arial" w:cs="Arial"/>
          <w:sz w:val="21"/>
          <w:szCs w:val="21"/>
        </w:rPr>
      </w:pPr>
    </w:p>
    <w:p w:rsidR="00B10A70" w:rsidRPr="00724B9F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1"/>
          <w:szCs w:val="21"/>
        </w:rPr>
      </w:pPr>
      <w:r w:rsidRPr="00724B9F">
        <w:rPr>
          <w:rFonts w:ascii="Arial" w:hAnsi="Arial" w:cs="Arial"/>
          <w:sz w:val="21"/>
          <w:szCs w:val="21"/>
        </w:rPr>
        <w:t>Obserwator nie może wnosić do sali egzaminacyjnej urządzeń telekomunikacyjnych lub korzystać z nich w tej sali.</w:t>
      </w:r>
    </w:p>
    <w:p w:rsidR="00B10A70" w:rsidRPr="00724B9F" w:rsidRDefault="00B10A70" w:rsidP="00724B9F">
      <w:pPr>
        <w:spacing w:before="60"/>
        <w:ind w:right="-1"/>
        <w:contextualSpacing/>
        <w:rPr>
          <w:rFonts w:ascii="Arial" w:hAnsi="Arial" w:cs="Arial"/>
          <w:sz w:val="21"/>
          <w:szCs w:val="21"/>
        </w:rPr>
      </w:pPr>
    </w:p>
    <w:p w:rsidR="00B10A70" w:rsidRPr="00724B9F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1"/>
          <w:szCs w:val="21"/>
        </w:rPr>
      </w:pPr>
      <w:r w:rsidRPr="00724B9F">
        <w:rPr>
          <w:rFonts w:ascii="Arial" w:hAnsi="Arial" w:cs="Arial"/>
          <w:sz w:val="21"/>
          <w:szCs w:val="21"/>
        </w:rPr>
        <w:t>Obserwator nie zakłóca przebiegu egzaminu, nie ingeruj</w:t>
      </w:r>
      <w:r w:rsidR="002821E8" w:rsidRPr="00724B9F">
        <w:rPr>
          <w:rFonts w:ascii="Arial" w:hAnsi="Arial" w:cs="Arial"/>
          <w:sz w:val="21"/>
          <w:szCs w:val="21"/>
        </w:rPr>
        <w:t>e w sposób jego przeprowadzenia</w:t>
      </w:r>
      <w:r w:rsidRPr="00724B9F">
        <w:rPr>
          <w:rFonts w:ascii="Arial" w:hAnsi="Arial" w:cs="Arial"/>
          <w:sz w:val="21"/>
          <w:szCs w:val="21"/>
        </w:rPr>
        <w:t xml:space="preserve"> ani nie komentuje jego przebiegu. Swoje spostrzeżenia odnotowuje w </w:t>
      </w:r>
      <w:r w:rsidRPr="00724B9F">
        <w:rPr>
          <w:rFonts w:ascii="Arial" w:hAnsi="Arial" w:cs="Arial"/>
          <w:i/>
          <w:sz w:val="21"/>
          <w:szCs w:val="21"/>
        </w:rPr>
        <w:t>Arkuszu obserwacji</w:t>
      </w:r>
      <w:r w:rsidRPr="00724B9F">
        <w:rPr>
          <w:rFonts w:ascii="Arial" w:hAnsi="Arial" w:cs="Arial"/>
          <w:sz w:val="21"/>
          <w:szCs w:val="21"/>
        </w:rPr>
        <w:t>.</w:t>
      </w:r>
    </w:p>
    <w:p w:rsidR="003474CB" w:rsidRPr="00724B9F" w:rsidRDefault="003474CB" w:rsidP="00724B9F">
      <w:pPr>
        <w:pStyle w:val="Akapitzlist"/>
        <w:rPr>
          <w:rFonts w:ascii="Arial" w:hAnsi="Arial" w:cs="Arial"/>
          <w:sz w:val="21"/>
          <w:szCs w:val="21"/>
        </w:rPr>
      </w:pPr>
    </w:p>
    <w:p w:rsidR="00B10A70" w:rsidRPr="00724B9F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1"/>
          <w:szCs w:val="21"/>
        </w:rPr>
      </w:pPr>
      <w:r w:rsidRPr="00724B9F">
        <w:rPr>
          <w:rFonts w:ascii="Arial" w:hAnsi="Arial" w:cs="Arial"/>
          <w:sz w:val="21"/>
          <w:szCs w:val="21"/>
        </w:rPr>
        <w:t xml:space="preserve">Wypełniając arkusz, obserwator opiera się wyłącznie na własnych spostrzeżeniach, a nie na opiniach i deklaracjach innych osób. </w:t>
      </w:r>
    </w:p>
    <w:p w:rsidR="00B10A70" w:rsidRPr="00724B9F" w:rsidRDefault="00B10A70" w:rsidP="00724B9F">
      <w:pPr>
        <w:spacing w:before="60"/>
        <w:ind w:left="360"/>
        <w:contextualSpacing/>
        <w:rPr>
          <w:rFonts w:ascii="Arial" w:hAnsi="Arial" w:cs="Arial"/>
          <w:sz w:val="21"/>
          <w:szCs w:val="21"/>
        </w:rPr>
      </w:pPr>
    </w:p>
    <w:p w:rsidR="00B10A70" w:rsidRPr="00724B9F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1"/>
          <w:szCs w:val="21"/>
        </w:rPr>
      </w:pPr>
      <w:r w:rsidRPr="00724B9F">
        <w:rPr>
          <w:rFonts w:ascii="Arial" w:hAnsi="Arial" w:cs="Arial"/>
          <w:sz w:val="21"/>
          <w:szCs w:val="21"/>
        </w:rPr>
        <w:t xml:space="preserve">Po zakończeniu prac związanych z przeprowadzeniem egzaminu w szkole </w:t>
      </w:r>
      <w:r w:rsidRPr="00724B9F">
        <w:rPr>
          <w:rFonts w:ascii="Arial" w:hAnsi="Arial" w:cs="Arial"/>
          <w:i/>
          <w:sz w:val="21"/>
          <w:szCs w:val="21"/>
        </w:rPr>
        <w:t>Arkusz obserwacji</w:t>
      </w:r>
      <w:r w:rsidRPr="00724B9F">
        <w:rPr>
          <w:rFonts w:ascii="Arial" w:hAnsi="Arial" w:cs="Arial"/>
          <w:sz w:val="21"/>
          <w:szCs w:val="21"/>
        </w:rPr>
        <w:t xml:space="preserve"> podpisuje obserwator. Podpisany dokument należy skserować. Oryginał </w:t>
      </w:r>
      <w:r w:rsidRPr="00724B9F">
        <w:rPr>
          <w:rFonts w:ascii="Arial" w:hAnsi="Arial" w:cs="Arial"/>
          <w:i/>
          <w:sz w:val="21"/>
          <w:szCs w:val="21"/>
        </w:rPr>
        <w:t xml:space="preserve">Arkusza obserwacji </w:t>
      </w:r>
      <w:r w:rsidRPr="00724B9F">
        <w:rPr>
          <w:rFonts w:ascii="Arial" w:hAnsi="Arial" w:cs="Arial"/>
          <w:sz w:val="21"/>
          <w:szCs w:val="21"/>
        </w:rPr>
        <w:t xml:space="preserve">obserwator przekazuje do okręgowej komisji egzaminacyjnej, natomiast kopia pozostaje w dokumentacji szkoły. </w:t>
      </w:r>
    </w:p>
    <w:p w:rsidR="00B10A70" w:rsidRPr="00724B9F" w:rsidRDefault="00B10A70" w:rsidP="00724B9F">
      <w:pPr>
        <w:spacing w:before="60"/>
        <w:ind w:left="360"/>
        <w:contextualSpacing/>
        <w:rPr>
          <w:rFonts w:ascii="Arial" w:hAnsi="Arial" w:cs="Arial"/>
          <w:sz w:val="21"/>
          <w:szCs w:val="21"/>
        </w:rPr>
      </w:pPr>
    </w:p>
    <w:p w:rsidR="00B358F2" w:rsidRPr="00724B9F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1"/>
          <w:szCs w:val="21"/>
        </w:rPr>
      </w:pPr>
      <w:r w:rsidRPr="00724B9F">
        <w:rPr>
          <w:rFonts w:ascii="Arial" w:hAnsi="Arial" w:cs="Arial"/>
          <w:sz w:val="21"/>
          <w:szCs w:val="21"/>
        </w:rPr>
        <w:t>Obserwator swoją obecność na egzaminie potwierdza podpisem w odpowiednim miejscu protokołu przebiegu egzaminu w danej sali.</w:t>
      </w:r>
    </w:p>
    <w:sectPr w:rsidR="00B358F2" w:rsidRPr="00724B9F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E4" w:rsidRDefault="008F2DE4" w:rsidP="00E24294">
      <w:r>
        <w:separator/>
      </w:r>
    </w:p>
  </w:endnote>
  <w:endnote w:type="continuationSeparator" w:id="0">
    <w:p w:rsidR="008F2DE4" w:rsidRDefault="008F2DE4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Bold r:id="rId1" w:subsetted="1" w:fontKey="{B70D3DCA-D2DC-46F3-898A-D32690C3CDDC}"/>
    <w:embedItalic r:id="rId2" w:subsetted="1" w:fontKey="{9F578393-C7D3-44C4-8B02-3CE98483C506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E4" w:rsidRDefault="008F2DE4" w:rsidP="00E24294">
      <w:r>
        <w:separator/>
      </w:r>
    </w:p>
  </w:footnote>
  <w:footnote w:type="continuationSeparator" w:id="0">
    <w:p w:rsidR="008F2DE4" w:rsidRDefault="008F2DE4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724B9F">
      <w:tc>
        <w:tcPr>
          <w:tcW w:w="1526" w:type="dxa"/>
          <w:shd w:val="clear" w:color="auto" w:fill="F2B800"/>
        </w:tcPr>
        <w:p w:rsidR="00E24294" w:rsidRPr="00724B9F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724B9F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176C41" w:rsidRPr="00724B9F">
            <w:rPr>
              <w:rFonts w:ascii="Arial Narrow" w:hAnsi="Arial Narrow"/>
              <w:b/>
              <w:color w:val="FFFFFF"/>
              <w:sz w:val="20"/>
            </w:rPr>
            <w:t>20</w:t>
          </w:r>
          <w:r w:rsidR="00B10A70" w:rsidRPr="00724B9F">
            <w:rPr>
              <w:rFonts w:ascii="Arial Narrow" w:hAnsi="Arial Narrow"/>
              <w:b/>
              <w:color w:val="FFFFFF"/>
              <w:sz w:val="20"/>
            </w:rPr>
            <w:t>b</w:t>
          </w:r>
        </w:p>
      </w:tc>
      <w:tc>
        <w:tcPr>
          <w:tcW w:w="7796" w:type="dxa"/>
          <w:vAlign w:val="center"/>
        </w:tcPr>
        <w:p w:rsidR="00B10A70" w:rsidRPr="00724B9F" w:rsidRDefault="00B10A70" w:rsidP="00B358F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724B9F">
            <w:rPr>
              <w:rFonts w:ascii="Arial Narrow" w:hAnsi="Arial Narrow"/>
              <w:i/>
              <w:sz w:val="16"/>
            </w:rPr>
            <w:t>Instrukcja dla obserwatora przebiegu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75D04E6C"/>
    <w:lvl w:ilvl="0" w:tplc="E81CF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174C8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37F7A"/>
    <w:rsid w:val="00040593"/>
    <w:rsid w:val="0004151A"/>
    <w:rsid w:val="0004653E"/>
    <w:rsid w:val="0005061C"/>
    <w:rsid w:val="000509CF"/>
    <w:rsid w:val="00050F70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407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580A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32A7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21E8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4C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93A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493A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53B9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675A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63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4B9F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48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0F04"/>
    <w:rsid w:val="008E1000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2DE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0E7C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0943"/>
    <w:rsid w:val="00BB2FE8"/>
    <w:rsid w:val="00BB3B7B"/>
    <w:rsid w:val="00BB637F"/>
    <w:rsid w:val="00BC20B8"/>
    <w:rsid w:val="00BC2C3A"/>
    <w:rsid w:val="00BC523C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033D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A7F46"/>
    <w:rsid w:val="00CB0C71"/>
    <w:rsid w:val="00CB27A8"/>
    <w:rsid w:val="00CB2B8A"/>
    <w:rsid w:val="00CB55B8"/>
    <w:rsid w:val="00CC17A1"/>
    <w:rsid w:val="00CC3BE2"/>
    <w:rsid w:val="00CC6163"/>
    <w:rsid w:val="00CC72CE"/>
    <w:rsid w:val="00CC73FC"/>
    <w:rsid w:val="00CC7711"/>
    <w:rsid w:val="00CD17AC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2EAD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F9AE38-F9CE-48C3-AEDF-CD10FAC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20b</dc:title>
  <dc:creator>Centralna Komisja Egzaminacyjna</dc:creator>
  <cp:lastModifiedBy>Marcin</cp:lastModifiedBy>
  <cp:revision>2</cp:revision>
  <dcterms:created xsi:type="dcterms:W3CDTF">2020-08-19T08:07:00Z</dcterms:created>
  <dcterms:modified xsi:type="dcterms:W3CDTF">2020-08-19T08:07:00Z</dcterms:modified>
</cp:coreProperties>
</file>